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1"/>
        <w:shd w:val="clear" w:color="auto" w:fill="auto"/>
        <w:ind w:left="3544" w:right="282" w:firstLine="284"/>
        <w:rPr/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column">
                  <wp:posOffset>6195695</wp:posOffset>
                </wp:positionH>
                <wp:positionV relativeFrom="paragraph">
                  <wp:posOffset>-354330</wp:posOffset>
                </wp:positionV>
                <wp:extent cx="191135" cy="191135"/>
                <wp:effectExtent l="0" t="0" r="0" b="0"/>
                <wp:wrapNone/>
                <wp:docPr id="1" name="Прямоугольник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0" name="Rectangle 1"/>
                        <wps:cNvSpPr/>
                      </wps:nvSpPr>
                      <wps:spPr>
                        <a:xfrm>
                          <a:off x="0" y="0"/>
                          <a:ext cx="190440" cy="190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560">
                          <a:solidFill>
                            <a:srgbClr val="ffffff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1" fillcolor="white" stroked="t" style="position:absolute;margin-left:487.85pt;margin-top:-27.9pt;width:14.95pt;height:14.95pt">
                <w10:wrap type="none"/>
                <v:fill o:detectmouseclick="t" type="solid" color2="black"/>
                <v:stroke color="white" weight="25560" joinstyle="round" endcap="flat"/>
              </v:rect>
            </w:pict>
          </mc:Fallback>
        </mc:AlternateContent>
      </w:r>
      <w:r>
        <w:rPr/>
        <w:t>П</w:t>
      </w:r>
      <w:r>
        <w:rPr/>
        <w:t>риложение № 3</w:t>
      </w:r>
    </w:p>
    <w:p>
      <w:pPr>
        <w:pStyle w:val="1"/>
        <w:shd w:val="clear" w:color="auto" w:fill="auto"/>
        <w:ind w:left="3544" w:right="282" w:hanging="0"/>
        <w:jc w:val="right"/>
        <w:rPr/>
      </w:pPr>
      <w:r>
        <w:rPr/>
        <w:t xml:space="preserve">к постановлению Администрации города Омска </w:t>
      </w:r>
    </w:p>
    <w:p>
      <w:pPr>
        <w:pStyle w:val="1"/>
        <w:shd w:val="clear" w:color="auto" w:fill="auto"/>
        <w:ind w:left="3544" w:right="282" w:hanging="0"/>
        <w:rPr/>
      </w:pPr>
      <w:r>
        <w:rPr>
          <w:color w:val="FF0000"/>
        </w:rPr>
        <w:t xml:space="preserve">    </w:t>
      </w:r>
      <w:r>
        <w:rPr/>
        <w:t>от ________________________№ ____________</w:t>
      </w:r>
    </w:p>
    <w:p>
      <w:pPr>
        <w:pStyle w:val="1"/>
        <w:shd w:val="clear" w:color="auto" w:fill="auto"/>
        <w:ind w:left="3544" w:right="282" w:hanging="0"/>
        <w:rPr/>
      </w:pPr>
      <w:r>
        <w:rPr/>
      </w:r>
    </w:p>
    <w:p>
      <w:pPr>
        <w:pStyle w:val="1"/>
        <w:shd w:val="clear" w:color="auto" w:fill="auto"/>
        <w:ind w:left="3544" w:right="282" w:hanging="0"/>
        <w:rPr/>
      </w:pPr>
      <w:r>
        <w:rPr/>
        <w:t xml:space="preserve">    </w:t>
      </w:r>
      <w:r>
        <w:rPr/>
        <w:t>«Приложение № 2.7</w:t>
      </w:r>
      <w:bookmarkStart w:id="0" w:name="_GoBack"/>
      <w:bookmarkEnd w:id="0"/>
    </w:p>
    <w:p>
      <w:pPr>
        <w:pStyle w:val="1"/>
        <w:shd w:val="clear" w:color="auto" w:fill="auto"/>
        <w:ind w:left="3544" w:right="282" w:hanging="0"/>
        <w:rPr/>
      </w:pPr>
      <w:r>
        <w:rPr/>
        <w:t xml:space="preserve">    </w:t>
      </w:r>
      <w:r>
        <w:rPr/>
        <w:t>к постановлению Администрации города Омска</w:t>
      </w:r>
    </w:p>
    <w:p>
      <w:pPr>
        <w:pStyle w:val="1"/>
        <w:shd w:val="clear" w:color="auto" w:fill="auto"/>
        <w:ind w:left="3544" w:right="282" w:hanging="0"/>
        <w:rPr/>
      </w:pPr>
      <w:r>
        <w:rPr/>
        <w:t xml:space="preserve">    </w:t>
      </w:r>
      <w:r>
        <w:rPr/>
        <w:t>от 9 июня 2011 года № 578-п</w:t>
      </w:r>
    </w:p>
    <w:p>
      <w:pPr>
        <w:pStyle w:val="1"/>
        <w:shd w:val="clear" w:color="auto" w:fill="auto"/>
        <w:ind w:right="282" w:hanging="0"/>
        <w:rPr/>
      </w:pPr>
      <w:r>
        <w:rPr/>
      </w:r>
      <w:bookmarkStart w:id="1" w:name="OLE_LINK1"/>
      <w:bookmarkStart w:id="2" w:name="OLE_LINK1"/>
      <w:bookmarkEnd w:id="2"/>
    </w:p>
    <w:p>
      <w:pPr>
        <w:pStyle w:val="1"/>
        <w:shd w:val="clear" w:color="auto" w:fill="auto"/>
        <w:ind w:right="282" w:hanging="0"/>
        <w:jc w:val="center"/>
        <w:rPr/>
      </w:pPr>
      <w:r>
        <w:rPr/>
        <w:t>ПОЛОЖЕНИЕ</w:t>
      </w:r>
    </w:p>
    <w:p>
      <w:pPr>
        <w:pStyle w:val="1"/>
        <w:shd w:val="clear" w:color="auto" w:fill="auto"/>
        <w:ind w:right="282" w:firstLine="709"/>
        <w:jc w:val="center"/>
        <w:rPr/>
      </w:pPr>
      <w:r>
        <w:rPr/>
        <w:t xml:space="preserve">об очередности планируемого развития территории </w:t>
      </w:r>
    </w:p>
    <w:p>
      <w:pPr>
        <w:pStyle w:val="1"/>
        <w:shd w:val="clear" w:color="auto" w:fill="auto"/>
        <w:ind w:right="282" w:firstLine="709"/>
        <w:jc w:val="center"/>
        <w:rPr/>
      </w:pPr>
      <w:r>
        <w:rPr/>
        <w:t xml:space="preserve">элемента планировочной структуры № 1 планировочного района </w:t>
      </w:r>
      <w:r>
        <w:rPr>
          <w:lang w:val="en-US"/>
        </w:rPr>
        <w:t>I</w:t>
      </w:r>
    </w:p>
    <w:p>
      <w:pPr>
        <w:pStyle w:val="1"/>
        <w:shd w:val="clear" w:color="auto" w:fill="auto"/>
        <w:ind w:right="282" w:firstLine="709"/>
        <w:jc w:val="center"/>
        <w:rPr/>
      </w:pPr>
      <w:r>
        <w:rPr/>
        <w:t xml:space="preserve">проекта планировки территории, расположенной в границах: </w:t>
      </w:r>
    </w:p>
    <w:p>
      <w:pPr>
        <w:pStyle w:val="1"/>
        <w:shd w:val="clear" w:color="auto" w:fill="auto"/>
        <w:ind w:right="282" w:firstLine="709"/>
        <w:jc w:val="center"/>
        <w:rPr/>
      </w:pPr>
      <w:r>
        <w:rPr/>
        <w:t xml:space="preserve">улица Б. Хмельницкого – левый берег реки Оми – Окружная дорога – улица 2-я Производственная – улица 25-я Линия – улица Лермонтова – </w:t>
      </w:r>
    </w:p>
    <w:p>
      <w:pPr>
        <w:pStyle w:val="1"/>
        <w:shd w:val="clear" w:color="auto" w:fill="auto"/>
        <w:ind w:right="282" w:firstLine="709"/>
        <w:jc w:val="center"/>
        <w:rPr/>
      </w:pPr>
      <w:r>
        <w:rPr/>
        <w:t xml:space="preserve">улица 3-й Разъезд – улица Берникова – улица Ипподромная – </w:t>
      </w:r>
    </w:p>
    <w:p>
      <w:pPr>
        <w:pStyle w:val="1"/>
        <w:shd w:val="clear" w:color="auto" w:fill="auto"/>
        <w:ind w:right="282" w:firstLine="709"/>
        <w:jc w:val="center"/>
        <w:rPr/>
      </w:pPr>
      <w:r>
        <w:rPr/>
        <w:t>в Центральном, Октябрьском административных округах города Омска</w:t>
      </w:r>
    </w:p>
    <w:p>
      <w:pPr>
        <w:pStyle w:val="Normal"/>
        <w:spacing w:lineRule="auto" w:line="240" w:before="0" w:after="0"/>
        <w:ind w:right="282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1"/>
        <w:shd w:val="clear" w:color="auto" w:fill="auto"/>
        <w:ind w:right="282" w:firstLine="709"/>
        <w:rPr/>
      </w:pPr>
      <w:r>
        <w:rPr/>
        <w:t>В проекте планировки территории, расположенной в границах:</w:t>
        <w:br/>
        <w:t>улица Б. Хмельницкого – левый берег реки Оми – Окружная дорога –</w:t>
        <w:br/>
        <w:t>улица 2-я Производственная – улица 25-я Линия – улица Лермонтова –</w:t>
        <w:br/>
        <w:t xml:space="preserve">улица 3-й Разъезд – улица Берникова – улица Ипподромная – в Центральном, Октябрьском административных округах города Омска, в границах элемента планировочной структуры № 1 планировочного района </w:t>
      </w:r>
      <w:r>
        <w:rPr>
          <w:lang w:val="en-US"/>
        </w:rPr>
        <w:t>I</w:t>
      </w:r>
      <w:r>
        <w:rPr/>
        <w:t xml:space="preserve"> (далее – проектируемая территория, проект планировки территории) предусматривается установление границ зоны планируемого размещения объектов оказания социальной помощи населению, обеспечение занятий спортом в помещениях, дорожного сервиса.</w:t>
      </w:r>
    </w:p>
    <w:p>
      <w:pPr>
        <w:pStyle w:val="Normal"/>
        <w:spacing w:lineRule="auto" w:line="240" w:before="0" w:after="0"/>
        <w:ind w:right="282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Объекты, включенные в Программу комплексного развития систем коммунальной инфраструктуры муниципального образования городской округ город Омск Омской области на 2016 – 2025 годы, утвержденную Решением Омского городского Совета от 16 декабря 2015 года № 404, в границах проектируемой территории отсутствуют.</w:t>
      </w:r>
    </w:p>
    <w:p>
      <w:pPr>
        <w:pStyle w:val="Normal"/>
        <w:spacing w:lineRule="auto" w:line="240" w:before="0" w:after="0"/>
        <w:ind w:right="282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Проектом планировки территории предусмотрена реконструкция нежилого здания под размещение физкультурно-оздоровительного комплекса. </w:t>
      </w:r>
    </w:p>
    <w:p>
      <w:pPr>
        <w:pStyle w:val="Normal"/>
        <w:spacing w:lineRule="auto" w:line="240" w:before="0" w:after="0"/>
        <w:ind w:right="282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Развитие проектируемой территории планируется одним этапом, включающим в себя следующие мероприятия:</w:t>
      </w:r>
    </w:p>
    <w:p>
      <w:pPr>
        <w:pStyle w:val="Normal"/>
        <w:spacing w:lineRule="auto" w:line="240" w:before="0" w:after="0"/>
        <w:ind w:right="282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>
        <w:rPr>
          <w:rFonts w:eastAsia="Times New Roman" w:cs="Times New Roman" w:ascii="Times New Roman" w:hAnsi="Times New Roman"/>
          <w:sz w:val="28"/>
          <w:szCs w:val="28"/>
        </w:rPr>
        <w:t>сбор исходно-разрешительной документации на строительство объекта капитального строительства;</w:t>
      </w:r>
    </w:p>
    <w:p>
      <w:pPr>
        <w:pStyle w:val="Normal"/>
        <w:spacing w:lineRule="auto" w:line="240" w:before="0" w:after="0"/>
        <w:ind w:right="282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eastAsia="Calibri" w:ascii="Times New Roman" w:hAnsi="Times New Roman" w:eastAsiaTheme="minorHAnsi"/>
          <w:sz w:val="28"/>
          <w:szCs w:val="28"/>
          <w:lang w:eastAsia="en-US"/>
        </w:rPr>
        <w:t xml:space="preserve">подготовка и </w:t>
      </w:r>
      <w:r>
        <w:rPr>
          <w:rFonts w:eastAsia="Times New Roman" w:cs="Times New Roman" w:ascii="Times New Roman" w:hAnsi="Times New Roman"/>
          <w:sz w:val="28"/>
          <w:szCs w:val="28"/>
        </w:rPr>
        <w:t>согласование эскизного проекта;</w:t>
      </w:r>
    </w:p>
    <w:p>
      <w:pPr>
        <w:pStyle w:val="Normal"/>
        <w:spacing w:lineRule="auto" w:line="240" w:before="0" w:after="0"/>
        <w:ind w:right="282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>
        <w:rPr>
          <w:rFonts w:eastAsia="Times New Roman" w:cs="Times New Roman" w:ascii="Times New Roman" w:hAnsi="Times New Roman"/>
          <w:sz w:val="28"/>
          <w:szCs w:val="28"/>
        </w:rPr>
        <w:t>получение технических условий на присоединение к инженерным сетям;</w:t>
      </w:r>
    </w:p>
    <w:p>
      <w:pPr>
        <w:pStyle w:val="Normal"/>
        <w:spacing w:lineRule="auto" w:line="240" w:before="0" w:after="0"/>
        <w:ind w:right="282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выполнение инженерных изысканий, необходимых для подготовки проектной документации на объект капитального строительства (инженерно-геодезические, инженерно-геологические, инженерно-экологические </w:t>
      </w:r>
      <w:r>
        <w:rPr>
          <w:rFonts w:eastAsia="Times New Roman" w:cs="Times New Roman" w:ascii="Times New Roman" w:hAnsi="Times New Roman"/>
          <w:sz w:val="28"/>
          <w:szCs w:val="28"/>
        </w:rPr>
        <w:t>изыскания</w:t>
      </w:r>
      <w:r>
        <w:rPr>
          <w:rFonts w:eastAsia="Times New Roman" w:cs="Times New Roman" w:ascii="Times New Roman" w:hAnsi="Times New Roman"/>
          <w:sz w:val="28"/>
          <w:szCs w:val="28"/>
        </w:rPr>
        <w:t>);</w:t>
      </w:r>
    </w:p>
    <w:p>
      <w:pPr>
        <w:pStyle w:val="Normal"/>
        <w:spacing w:lineRule="auto" w:line="240" w:before="0" w:after="0"/>
        <w:ind w:right="282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подготовка проектной документации на строительство объекта капитального строительства; </w:t>
      </w:r>
    </w:p>
    <w:p>
      <w:pPr>
        <w:pStyle w:val="Normal"/>
        <w:spacing w:lineRule="auto" w:line="240" w:before="0" w:after="0"/>
        <w:ind w:right="282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>
        <w:rPr>
          <w:rFonts w:eastAsia="Times New Roman" w:cs="Times New Roman" w:ascii="Times New Roman" w:hAnsi="Times New Roman"/>
          <w:sz w:val="28"/>
          <w:szCs w:val="28"/>
        </w:rPr>
        <w:t>подготовка рабочей документации на строительство объекта капитального строительства;</w:t>
      </w:r>
    </w:p>
    <w:p>
      <w:pPr>
        <w:pStyle w:val="Normal"/>
        <w:spacing w:lineRule="auto" w:line="240" w:before="0" w:after="0"/>
        <w:ind w:right="282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>
        <w:rPr>
          <w:rFonts w:eastAsia="Times New Roman" w:cs="Times New Roman" w:ascii="Times New Roman" w:hAnsi="Times New Roman"/>
          <w:sz w:val="28"/>
          <w:szCs w:val="28"/>
        </w:rPr>
        <w:t>получение разрешения на строительство объекта капитального строительства;</w:t>
      </w:r>
    </w:p>
    <w:p>
      <w:pPr>
        <w:pStyle w:val="Normal"/>
        <w:spacing w:lineRule="auto" w:line="240" w:before="0" w:after="0"/>
        <w:ind w:right="282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>
        <w:rPr>
          <w:rFonts w:eastAsia="Times New Roman" w:cs="Times New Roman" w:ascii="Times New Roman" w:hAnsi="Times New Roman"/>
          <w:sz w:val="28"/>
          <w:szCs w:val="28"/>
        </w:rPr>
        <w:t>проведение строительных работ с авторским надзором</w:t>
        <w:br/>
        <w:t>в случаях, предусмотренных законодательством Российской Федерации</w:t>
        <w:br/>
        <w:t>о градостроительной деятельности;</w:t>
      </w:r>
    </w:p>
    <w:p>
      <w:pPr>
        <w:pStyle w:val="Normal"/>
        <w:spacing w:lineRule="auto" w:line="240" w:before="0" w:after="0"/>
        <w:ind w:right="282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>
        <w:rPr>
          <w:rFonts w:eastAsia="Times New Roman" w:cs="Times New Roman" w:ascii="Times New Roman" w:hAnsi="Times New Roman"/>
          <w:sz w:val="28"/>
          <w:szCs w:val="28"/>
        </w:rPr>
        <w:t>выдача разрешения на ввод объекта капитального строительства</w:t>
        <w:br/>
        <w:t>в эксплуатацию.»</w:t>
      </w:r>
    </w:p>
    <w:p>
      <w:pPr>
        <w:pStyle w:val="Normal"/>
        <w:spacing w:lineRule="auto" w:line="240" w:before="0" w:after="0"/>
        <w:ind w:right="282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right="282" w:firstLine="709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_____________________</w:t>
      </w:r>
    </w:p>
    <w:sectPr>
      <w:headerReference w:type="default" r:id="rId2"/>
      <w:footerReference w:type="default" r:id="rId3"/>
      <w:type w:val="nextPage"/>
      <w:pgSz w:w="11906" w:h="16838"/>
      <w:pgMar w:left="1418" w:right="567" w:header="345" w:top="854" w:footer="567" w:bottom="1134" w:gutter="0"/>
      <w:pgNumType w:start="1" w:fmt="decimal"/>
      <w:formProt w:val="false"/>
      <w:textDirection w:val="lrTb"/>
      <w:docGrid w:type="default" w:linePitch="381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2"/>
      <w:tabs>
        <w:tab w:val="center" w:pos="4677" w:leader="none"/>
        <w:tab w:val="left" w:pos="5190" w:leader="none"/>
        <w:tab w:val="center" w:pos="5462" w:leader="none"/>
        <w:tab w:val="right" w:pos="9355" w:leader="none"/>
      </w:tabs>
      <w:jc w:val="center"/>
      <w:rPr>
        <w:sz w:val="24"/>
      </w:rPr>
    </w:pPr>
    <w:r>
      <w:rPr>
        <w:sz w:val="24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771329945"/>
    </w:sdtPr>
    <w:sdtContent>
      <w:p>
        <w:pPr>
          <w:pStyle w:val="Style31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NoSpacing"/>
      <w:numPr>
        <w:ilvl w:val="0"/>
        <w:numId w:val="0"/>
      </w:numPr>
      <w:tabs>
        <w:tab w:val="clear" w:pos="708"/>
        <w:tab w:val="left" w:pos="-284" w:leader="none"/>
      </w:tabs>
      <w:ind w:left="426" w:firstLine="720"/>
      <w:jc w:val="right"/>
      <w:outlineLvl w:val="0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97874"/>
    <w:pPr>
      <w:widowControl/>
      <w:bidi w:val="0"/>
      <w:spacing w:lineRule="auto" w:line="254" w:before="0" w:after="160"/>
      <w:jc w:val="left"/>
    </w:pPr>
    <w:rPr>
      <w:rFonts w:eastAsia="Calibri" w:eastAsiaTheme="minorHAnsi" w:ascii="Calibri" w:hAnsi="Calibri" w:cs=""/>
      <w:color w:val="auto"/>
      <w:kern w:val="0"/>
      <w:sz w:val="22"/>
      <w:szCs w:val="22"/>
      <w:lang w:eastAsia="en-US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ГП_Штамп Знак"/>
    <w:basedOn w:val="DefaultParagraphFont"/>
    <w:link w:val="a4"/>
    <w:qFormat/>
    <w:rsid w:val="00391fbc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Pagenumber">
    <w:name w:val="page number"/>
    <w:qFormat/>
    <w:rsid w:val="00391fbc"/>
    <w:rPr>
      <w:sz w:val="24"/>
    </w:rPr>
  </w:style>
  <w:style w:type="character" w:styleId="Style15" w:customStyle="1">
    <w:name w:val="Верхний колонтитул Знак"/>
    <w:basedOn w:val="DefaultParagraphFont"/>
    <w:link w:val="a8"/>
    <w:uiPriority w:val="99"/>
    <w:qFormat/>
    <w:rsid w:val="00391fbc"/>
    <w:rPr>
      <w:rFonts w:ascii="Times New Roman" w:hAnsi="Times New Roman" w:eastAsia="Times New Roman" w:cs="Times New Roman"/>
      <w:sz w:val="28"/>
      <w:szCs w:val="24"/>
    </w:rPr>
  </w:style>
  <w:style w:type="character" w:styleId="Style16" w:customStyle="1">
    <w:name w:val="Нижний колонтитул Знак"/>
    <w:basedOn w:val="DefaultParagraphFont"/>
    <w:link w:val="aa"/>
    <w:uiPriority w:val="99"/>
    <w:qFormat/>
    <w:rsid w:val="00391fbc"/>
    <w:rPr>
      <w:rFonts w:ascii="Times New Roman" w:hAnsi="Times New Roman" w:eastAsia="Times New Roman" w:cs="Times New Roman"/>
      <w:sz w:val="28"/>
      <w:szCs w:val="24"/>
    </w:rPr>
  </w:style>
  <w:style w:type="character" w:styleId="Style17" w:customStyle="1">
    <w:name w:val="Без интервала Знак"/>
    <w:link w:val="ac"/>
    <w:qFormat/>
    <w:rsid w:val="00391fbc"/>
    <w:rPr>
      <w:rFonts w:ascii="Times New Roman" w:hAnsi="Times New Roman" w:eastAsia="Times New Roman" w:cs="Times New Roman"/>
      <w:lang w:eastAsia="en-US"/>
    </w:rPr>
  </w:style>
  <w:style w:type="character" w:styleId="Style18" w:customStyle="1">
    <w:name w:val="Абзац списка Знак"/>
    <w:link w:val="ae"/>
    <w:uiPriority w:val="34"/>
    <w:qFormat/>
    <w:locked/>
    <w:rsid w:val="00c456f5"/>
    <w:rPr>
      <w:rFonts w:ascii="Times New Roman" w:hAnsi="Times New Roman" w:eastAsia="Times New Roman" w:cs="Times New Roman"/>
      <w:sz w:val="28"/>
      <w:szCs w:val="24"/>
    </w:rPr>
  </w:style>
  <w:style w:type="character" w:styleId="Style19">
    <w:name w:val="Интернет-ссылка"/>
    <w:basedOn w:val="DefaultParagraphFont"/>
    <w:uiPriority w:val="99"/>
    <w:semiHidden/>
    <w:unhideWhenUsed/>
    <w:rsid w:val="00ad7e73"/>
    <w:rPr>
      <w:color w:val="0000FF"/>
      <w:u w:val="single"/>
    </w:rPr>
  </w:style>
  <w:style w:type="character" w:styleId="Style20" w:customStyle="1">
    <w:name w:val="Текст выноски Знак"/>
    <w:basedOn w:val="DefaultParagraphFont"/>
    <w:link w:val="af3"/>
    <w:uiPriority w:val="99"/>
    <w:semiHidden/>
    <w:qFormat/>
    <w:rsid w:val="00021041"/>
    <w:rPr>
      <w:rFonts w:ascii="Tahoma" w:hAnsi="Tahoma" w:eastAsia="Calibri" w:cs="Tahoma" w:eastAsiaTheme="minorHAnsi"/>
      <w:sz w:val="16"/>
      <w:szCs w:val="16"/>
      <w:lang w:eastAsia="en-US"/>
    </w:rPr>
  </w:style>
  <w:style w:type="character" w:styleId="Style21" w:customStyle="1">
    <w:name w:val="Основной текст_"/>
    <w:link w:val="11"/>
    <w:qFormat/>
    <w:rsid w:val="0003075b"/>
    <w:rPr>
      <w:rFonts w:ascii="Times New Roman" w:hAnsi="Times New Roman" w:eastAsia="Times New Roman" w:cs="Times New Roman"/>
      <w:sz w:val="28"/>
      <w:szCs w:val="28"/>
      <w:shd w:fill="FFFFFF" w:val="clear"/>
    </w:rPr>
  </w:style>
  <w:style w:type="character" w:styleId="Style22" w:customStyle="1">
    <w:name w:val="Текст сноски Знак"/>
    <w:basedOn w:val="DefaultParagraphFont"/>
    <w:link w:val="af6"/>
    <w:uiPriority w:val="99"/>
    <w:semiHidden/>
    <w:qFormat/>
    <w:rsid w:val="0003075b"/>
    <w:rPr>
      <w:rFonts w:eastAsia="Calibri" w:eastAsiaTheme="minorHAnsi"/>
      <w:sz w:val="20"/>
      <w:szCs w:val="20"/>
      <w:lang w:eastAsia="en-US"/>
    </w:rPr>
  </w:style>
  <w:style w:type="paragraph" w:styleId="Style23">
    <w:name w:val="Заголовок"/>
    <w:basedOn w:val="Normal"/>
    <w:next w:val="Style24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4">
    <w:name w:val="Body Text"/>
    <w:basedOn w:val="Normal"/>
    <w:pPr>
      <w:spacing w:lineRule="auto" w:line="276" w:before="0" w:after="140"/>
    </w:pPr>
    <w:rPr/>
  </w:style>
  <w:style w:type="paragraph" w:styleId="Style25">
    <w:name w:val="List"/>
    <w:basedOn w:val="Style24"/>
    <w:pPr/>
    <w:rPr>
      <w:rFonts w:cs="Mangal"/>
    </w:rPr>
  </w:style>
  <w:style w:type="paragraph" w:styleId="Style26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7">
    <w:name w:val="Указатель"/>
    <w:basedOn w:val="Normal"/>
    <w:qFormat/>
    <w:pPr>
      <w:suppressLineNumbers/>
    </w:pPr>
    <w:rPr>
      <w:rFonts w:cs="Mangal"/>
    </w:rPr>
  </w:style>
  <w:style w:type="paragraph" w:styleId="Style28" w:customStyle="1">
    <w:name w:val="ОГП_Штамп"/>
    <w:basedOn w:val="Normal"/>
    <w:link w:val="a5"/>
    <w:qFormat/>
    <w:rsid w:val="00391fbc"/>
    <w:pPr>
      <w:suppressLineNumbers/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Style29" w:customStyle="1">
    <w:name w:val="ОГП_Угол_Штампа"/>
    <w:basedOn w:val="Normal"/>
    <w:qFormat/>
    <w:rsid w:val="00391fbc"/>
    <w:pPr>
      <w:suppressAutoHyphens w:val="true"/>
      <w:spacing w:lineRule="auto" w:line="240" w:before="0" w:after="0"/>
      <w:ind w:firstLine="720"/>
      <w:jc w:val="center"/>
    </w:pPr>
    <w:rPr>
      <w:rFonts w:ascii="Arial" w:hAnsi="Arial" w:eastAsia="Times New Roman" w:cs="Times New Roman"/>
      <w:b/>
      <w:sz w:val="20"/>
      <w:szCs w:val="20"/>
      <w:lang w:eastAsia="ru-RU"/>
    </w:rPr>
  </w:style>
  <w:style w:type="paragraph" w:styleId="Style30">
    <w:name w:val="Верхний и нижний колонтитулы"/>
    <w:basedOn w:val="Normal"/>
    <w:qFormat/>
    <w:pPr/>
    <w:rPr/>
  </w:style>
  <w:style w:type="paragraph" w:styleId="Style31">
    <w:name w:val="Header"/>
    <w:basedOn w:val="Normal"/>
    <w:link w:val="a9"/>
    <w:uiPriority w:val="99"/>
    <w:rsid w:val="00391fbc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  <w:ind w:firstLine="720"/>
      <w:jc w:val="both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Style32">
    <w:name w:val="Footer"/>
    <w:basedOn w:val="Normal"/>
    <w:link w:val="ab"/>
    <w:uiPriority w:val="99"/>
    <w:rsid w:val="00391fbc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  <w:ind w:firstLine="720"/>
      <w:jc w:val="both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NoSpacing">
    <w:name w:val="No Spacing"/>
    <w:link w:val="ad"/>
    <w:qFormat/>
    <w:rsid w:val="00391fbc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eastAsia="en-US" w:val="ru-RU" w:bidi="ar-SA"/>
    </w:rPr>
  </w:style>
  <w:style w:type="paragraph" w:styleId="ListParagraph">
    <w:name w:val="List Paragraph"/>
    <w:basedOn w:val="Normal"/>
    <w:link w:val="af"/>
    <w:uiPriority w:val="34"/>
    <w:qFormat/>
    <w:rsid w:val="003a4781"/>
    <w:pPr>
      <w:spacing w:lineRule="auto" w:line="240" w:before="0" w:after="0"/>
      <w:ind w:left="720" w:firstLine="720"/>
      <w:contextualSpacing/>
      <w:jc w:val="both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Style33" w:customStyle="1">
    <w:name w:val="НЗФ_Текст"/>
    <w:qFormat/>
    <w:rsid w:val="00ee1756"/>
    <w:pPr>
      <w:widowControl/>
      <w:bidi w:val="0"/>
      <w:spacing w:lineRule="auto" w:line="276" w:before="0" w:after="0"/>
      <w:ind w:firstLine="706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eastAsia="en-US" w:val="ru-RU" w:bidi="ar-SA"/>
    </w:rPr>
  </w:style>
  <w:style w:type="paragraph" w:styleId="Style34" w:customStyle="1">
    <w:name w:val="НЗФ_Текст_Список"/>
    <w:basedOn w:val="Style33"/>
    <w:qFormat/>
    <w:rsid w:val="005559fb"/>
    <w:pPr>
      <w:tabs>
        <w:tab w:val="clear" w:pos="708"/>
        <w:tab w:val="left" w:pos="900" w:leader="none"/>
      </w:tabs>
      <w:ind w:left="0" w:firstLine="706"/>
    </w:pPr>
    <w:rPr>
      <w:lang w:eastAsia="ru-RU"/>
    </w:rPr>
  </w:style>
  <w:style w:type="paragraph" w:styleId="Formattext" w:customStyle="1">
    <w:name w:val="formattext"/>
    <w:basedOn w:val="Normal"/>
    <w:qFormat/>
    <w:rsid w:val="00e32742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f4"/>
    <w:uiPriority w:val="99"/>
    <w:semiHidden/>
    <w:unhideWhenUsed/>
    <w:qFormat/>
    <w:rsid w:val="0002104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6">
    <w:name w:val="TOC 6"/>
    <w:basedOn w:val="Normal"/>
    <w:next w:val="Normal"/>
    <w:autoRedefine/>
    <w:semiHidden/>
    <w:rsid w:val="00dc422f"/>
    <w:pPr>
      <w:spacing w:lineRule="auto" w:line="240" w:before="0" w:after="0"/>
      <w:ind w:left="1200" w:firstLine="720"/>
      <w:jc w:val="both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1" w:customStyle="1">
    <w:name w:val="Основной текст1"/>
    <w:basedOn w:val="Normal"/>
    <w:link w:val="af5"/>
    <w:qFormat/>
    <w:rsid w:val="0003075b"/>
    <w:pPr>
      <w:widowControl w:val="false"/>
      <w:shd w:val="clear" w:color="auto" w:fill="FFFFFF"/>
      <w:spacing w:lineRule="auto" w:line="240" w:before="0" w:after="0"/>
      <w:ind w:firstLine="40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Style35">
    <w:name w:val="Footnote Text"/>
    <w:basedOn w:val="Normal"/>
    <w:link w:val="af7"/>
    <w:uiPriority w:val="99"/>
    <w:semiHidden/>
    <w:unhideWhenUsed/>
    <w:rsid w:val="0003075b"/>
    <w:pPr>
      <w:spacing w:lineRule="auto" w:line="240" w:before="0" w:after="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11" w:customStyle="1">
    <w:name w:val="Нет списка1"/>
    <w:uiPriority w:val="99"/>
    <w:semiHidden/>
    <w:unhideWhenUsed/>
    <w:qFormat/>
    <w:rsid w:val="003a4781"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2"/>
    <w:uiPriority w:val="39"/>
    <w:rsid w:val="000626ea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2"/>
    <w:uiPriority w:val="59"/>
    <w:rsid w:val="006052aa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2"/>
    <w:uiPriority w:val="59"/>
    <w:rsid w:val="0047607e"/>
    <w:pPr>
      <w:spacing w:after="0" w:line="240" w:lineRule="auto"/>
      <w:jc w:val="both"/>
    </w:pPr>
    <w:rPr>
      <w:rFonts w:eastAsiaTheme="minorHAnsi"/>
      <w:lang w:eastAsia="en-US"/>
      <w:sz w:val="24"/>
      <w:szCs w:val="24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2"/>
    <w:uiPriority w:val="39"/>
    <w:rsid w:val="00df3581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2"/>
    <w:uiPriority w:val="39"/>
    <w:rsid w:val="00ae5cb8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4DF4FF-E525-44BB-9C51-33AE9DC26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Application>LibreOffice/6.4.1.2$Windows_x86 LibreOffice_project/4d224e95b98b138af42a64d84056446d09082932</Application>
  <Pages>2</Pages>
  <Words>303</Words>
  <Characters>2392</Characters>
  <CharactersWithSpaces>2710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2020-10-26T07:25:00Z</dcterms:created>
  <dc:creator>Денис</dc:creator>
  <dc:description/>
  <dc:language>ru-RU</dc:language>
  <cp:lastModifiedBy/>
  <dcterms:modified xsi:type="dcterms:W3CDTF">2022-12-28T11:36:53Z</dcterms:modified>
  <cp:revision>55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